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DD" w:rsidRPr="00B0330C" w:rsidRDefault="00CA01DD" w:rsidP="00CA01DD">
      <w:pPr>
        <w:jc w:val="center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428625" cy="542925"/>
            <wp:effectExtent l="0" t="0" r="9525" b="9525"/>
            <wp:docPr id="1" name="Рисунок 1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1DD" w:rsidRPr="00B70CA6" w:rsidRDefault="00CA01DD" w:rsidP="00CA01DD">
      <w:pPr>
        <w:keepNext/>
        <w:spacing w:before="240" w:after="60" w:line="240" w:lineRule="auto"/>
        <w:ind w:left="708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70CA6">
        <w:rPr>
          <w:rFonts w:ascii="Times New Roman" w:eastAsia="Times New Roman" w:hAnsi="Times New Roman"/>
          <w:b/>
          <w:bCs/>
          <w:sz w:val="32"/>
          <w:szCs w:val="28"/>
          <w:lang w:eastAsia="ru-RU"/>
        </w:rPr>
        <w:t>АДМИНИСТРАЦИЯ МИНУСИНСКОГО РАЙ</w:t>
      </w:r>
      <w:r w:rsidRPr="00B70CA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ОНА</w:t>
      </w:r>
    </w:p>
    <w:p w:rsidR="00CA01DD" w:rsidRPr="00B0330C" w:rsidRDefault="00CA01DD" w:rsidP="00CA01DD">
      <w:pPr>
        <w:spacing w:before="240" w:after="60" w:line="240" w:lineRule="auto"/>
        <w:ind w:left="1418" w:right="851"/>
        <w:jc w:val="center"/>
        <w:outlineLvl w:val="4"/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</w:pPr>
      <w:r w:rsidRPr="00B0330C"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  <w:t>ПОСТАНОВЛЕНИЕ</w:t>
      </w:r>
    </w:p>
    <w:p w:rsidR="00CA01DD" w:rsidRPr="00B0330C" w:rsidRDefault="00CA01DD" w:rsidP="00CA01DD">
      <w:pPr>
        <w:rPr>
          <w:rFonts w:eastAsia="Times New Roman"/>
          <w:sz w:val="28"/>
          <w:szCs w:val="28"/>
        </w:rPr>
      </w:pPr>
    </w:p>
    <w:p w:rsidR="00CA01DD" w:rsidRPr="00DF49A4" w:rsidRDefault="005410BA" w:rsidP="005410B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08.11.2024</w:t>
      </w:r>
      <w:r w:rsidR="00CA01DD" w:rsidRPr="00477037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  <w:t>г. Минусинск</w:t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           </w:t>
      </w:r>
      <w:r w:rsidR="00CA01DD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940-п</w:t>
      </w:r>
    </w:p>
    <w:p w:rsidR="00CA01DD" w:rsidRPr="00B0330C" w:rsidRDefault="00CA01DD" w:rsidP="00CA01DD">
      <w:pPr>
        <w:spacing w:after="0" w:line="240" w:lineRule="auto"/>
        <w:rPr>
          <w:rFonts w:eastAsia="Times New Roman"/>
          <w:sz w:val="28"/>
          <w:szCs w:val="28"/>
        </w:rPr>
      </w:pPr>
    </w:p>
    <w:p w:rsidR="00CA01DD" w:rsidRPr="00B0330C" w:rsidRDefault="00CA01DD" w:rsidP="00CA01DD">
      <w:pPr>
        <w:spacing w:after="0" w:line="240" w:lineRule="auto"/>
        <w:rPr>
          <w:rFonts w:eastAsia="Times New Roman"/>
          <w:sz w:val="28"/>
          <w:szCs w:val="28"/>
        </w:rPr>
      </w:pPr>
    </w:p>
    <w:p w:rsidR="00CA01DD" w:rsidRPr="00B0330C" w:rsidRDefault="00CA01DD" w:rsidP="00CA01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Минусинского района «Обеспечение доступным и комфортным жильем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Минусинского 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района», утвержденную постановлением администрации Минусинского района от 31.10.2013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877-п</w:t>
      </w:r>
    </w:p>
    <w:p w:rsidR="00CA01DD" w:rsidRPr="00B0330C" w:rsidRDefault="00CA01DD" w:rsidP="00CA01DD">
      <w:pPr>
        <w:tabs>
          <w:tab w:val="left" w:pos="4280"/>
          <w:tab w:val="center" w:pos="481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1DD" w:rsidRPr="00B0330C" w:rsidRDefault="00CA01DD" w:rsidP="00CA01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1DD" w:rsidRPr="00B0330C" w:rsidRDefault="00CA01DD" w:rsidP="00CA01D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FE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</w:p>
    <w:p w:rsidR="00CA01DD" w:rsidRPr="00B0330C" w:rsidRDefault="00CA01DD" w:rsidP="00CA01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муниципальную программу Минусинского района «Обеспечение доступным и комфортным жильем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Минусинского 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района», утвержденную постановлением администрации Минусинского района от 31.10.2013 № 877-п, изложив ее в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CA01DD" w:rsidRPr="00B0330C" w:rsidRDefault="00CA01DD" w:rsidP="00CA01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первого 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жизнеобеспечению </w:t>
      </w:r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 xml:space="preserve">А.В. </w:t>
      </w:r>
      <w:proofErr w:type="spellStart"/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Пересунько</w:t>
      </w:r>
      <w:proofErr w:type="spellEnd"/>
      <w:r w:rsidRPr="00B0330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01DD" w:rsidRPr="00FB1F1F" w:rsidRDefault="00CA01DD" w:rsidP="00CA01D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ступает в силу с 01.01.2025</w:t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>, но не ранее дня, следующего за днем его официального опубликования в газете «Власть труда», и подлежит размещению на официальном сайте администрации Минусинского района в сети «Интернет» в разделе «Финансы», подразд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 «Муниципальные программы - </w:t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>Программы».</w:t>
      </w:r>
    </w:p>
    <w:p w:rsidR="00CA01DD" w:rsidRPr="00FB1F1F" w:rsidRDefault="00CA01DD" w:rsidP="00CA01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1DD" w:rsidRPr="00FB1F1F" w:rsidRDefault="00CA01DD" w:rsidP="00CA01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1DD" w:rsidRPr="00FB1F1F" w:rsidRDefault="00CA01DD" w:rsidP="00CA01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1DD" w:rsidRPr="00FB1F1F" w:rsidRDefault="00CA01DD" w:rsidP="00CA01D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B1F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С.И. Глухов</w:t>
      </w:r>
    </w:p>
    <w:p w:rsidR="00CA01DD" w:rsidRPr="00214E82" w:rsidRDefault="00CA01DD" w:rsidP="00CA01DD">
      <w:pPr>
        <w:pageBreakBefore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14E82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A01DD" w:rsidRPr="00214E82" w:rsidRDefault="00CA01DD" w:rsidP="00CA01D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14E82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01DD" w:rsidRPr="00214E82" w:rsidRDefault="00CA01DD" w:rsidP="00CA01D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214E82">
        <w:rPr>
          <w:rFonts w:ascii="Times New Roman" w:hAnsi="Times New Roman"/>
          <w:sz w:val="24"/>
          <w:szCs w:val="24"/>
        </w:rPr>
        <w:t>Минусинского района</w:t>
      </w:r>
    </w:p>
    <w:p w:rsidR="00CA01DD" w:rsidRPr="005410BA" w:rsidRDefault="00CA01DD" w:rsidP="00CA01DD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</w:rPr>
      </w:pPr>
      <w:r w:rsidRPr="005410BA">
        <w:rPr>
          <w:rFonts w:ascii="Times New Roman" w:hAnsi="Times New Roman"/>
        </w:rPr>
        <w:t xml:space="preserve">от </w:t>
      </w:r>
      <w:r w:rsidR="005410BA" w:rsidRPr="005410BA">
        <w:rPr>
          <w:rFonts w:ascii="Times New Roman" w:eastAsia="Times New Roman" w:hAnsi="Times New Roman"/>
          <w:kern w:val="1"/>
          <w:lang w:eastAsia="ru-RU"/>
        </w:rPr>
        <w:t>08.11.2024</w:t>
      </w:r>
      <w:r w:rsidR="005410BA">
        <w:rPr>
          <w:rFonts w:ascii="Times New Roman" w:eastAsia="Times New Roman" w:hAnsi="Times New Roman"/>
          <w:kern w:val="1"/>
          <w:lang w:eastAsia="ru-RU"/>
        </w:rPr>
        <w:t xml:space="preserve"> </w:t>
      </w:r>
      <w:r w:rsidRPr="005410BA">
        <w:rPr>
          <w:rFonts w:ascii="Times New Roman" w:hAnsi="Times New Roman"/>
        </w:rPr>
        <w:t xml:space="preserve">№ </w:t>
      </w:r>
      <w:r w:rsidR="005410BA" w:rsidRPr="005410BA">
        <w:rPr>
          <w:rFonts w:ascii="Times New Roman" w:eastAsia="Times New Roman" w:hAnsi="Times New Roman"/>
          <w:kern w:val="1"/>
          <w:lang w:eastAsia="ru-RU"/>
        </w:rPr>
        <w:t>940-п</w:t>
      </w:r>
    </w:p>
    <w:p w:rsidR="00CA01DD" w:rsidRPr="00214E82" w:rsidRDefault="00CA01DD" w:rsidP="00CA01D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CA01DD" w:rsidRPr="00214E82" w:rsidRDefault="00CA01DD" w:rsidP="00CA01DD">
      <w:pPr>
        <w:pStyle w:val="1"/>
        <w:spacing w:before="0" w:after="0" w:line="240" w:lineRule="auto"/>
        <w:ind w:firstLine="709"/>
        <w:rPr>
          <w:rFonts w:cs="Times New Roman"/>
          <w:sz w:val="24"/>
          <w:szCs w:val="24"/>
        </w:rPr>
      </w:pPr>
      <w:bookmarkStart w:id="0" w:name="_Toc366058667"/>
      <w:bookmarkStart w:id="1" w:name="_Toc366058950"/>
      <w:r w:rsidRPr="00214E82">
        <w:rPr>
          <w:rFonts w:cs="Times New Roman"/>
          <w:sz w:val="24"/>
          <w:szCs w:val="24"/>
        </w:rPr>
        <w:t>Муниципальная программа Минусинского района</w:t>
      </w:r>
    </w:p>
    <w:p w:rsidR="00CA01DD" w:rsidRPr="00214E82" w:rsidRDefault="00CA01DD" w:rsidP="00CA01DD">
      <w:pPr>
        <w:pStyle w:val="1"/>
        <w:spacing w:before="0" w:after="0" w:line="240" w:lineRule="auto"/>
        <w:ind w:firstLine="709"/>
        <w:rPr>
          <w:rFonts w:cs="Times New Roman"/>
          <w:sz w:val="24"/>
          <w:szCs w:val="24"/>
        </w:rPr>
      </w:pPr>
      <w:r w:rsidRPr="00214E82">
        <w:rPr>
          <w:rFonts w:cs="Times New Roman"/>
          <w:sz w:val="24"/>
          <w:szCs w:val="24"/>
        </w:rPr>
        <w:t>«Обеспечение доступным и комфортным жильем</w:t>
      </w:r>
      <w:bookmarkStart w:id="2" w:name="_GoBack"/>
      <w:bookmarkEnd w:id="2"/>
      <w:r w:rsidRPr="00214E82">
        <w:rPr>
          <w:rFonts w:cs="Times New Roman"/>
          <w:sz w:val="24"/>
          <w:szCs w:val="24"/>
        </w:rPr>
        <w:t xml:space="preserve"> жителей </w:t>
      </w:r>
      <w:r>
        <w:rPr>
          <w:rFonts w:cs="Times New Roman"/>
          <w:sz w:val="24"/>
          <w:szCs w:val="24"/>
        </w:rPr>
        <w:t xml:space="preserve">Минусинского </w:t>
      </w:r>
      <w:r w:rsidRPr="00214E82">
        <w:rPr>
          <w:rFonts w:cs="Times New Roman"/>
          <w:sz w:val="24"/>
          <w:szCs w:val="24"/>
        </w:rPr>
        <w:t>района»</w:t>
      </w:r>
      <w:bookmarkEnd w:id="0"/>
      <w:bookmarkEnd w:id="1"/>
    </w:p>
    <w:p w:rsidR="00CA01DD" w:rsidRPr="00214E82" w:rsidRDefault="00CA01DD" w:rsidP="00CA01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01DD" w:rsidRDefault="00CA01DD" w:rsidP="00CA01DD">
      <w:pPr>
        <w:pStyle w:val="2"/>
        <w:spacing w:before="0" w:after="0" w:line="240" w:lineRule="auto"/>
        <w:ind w:firstLine="709"/>
        <w:rPr>
          <w:rFonts w:cs="Times New Roman"/>
          <w:bCs w:val="0"/>
          <w:iCs w:val="0"/>
          <w:sz w:val="24"/>
          <w:szCs w:val="24"/>
        </w:rPr>
      </w:pPr>
      <w:bookmarkStart w:id="3" w:name="_Toc366058668"/>
      <w:bookmarkStart w:id="4" w:name="_Toc366058951"/>
      <w:r w:rsidRPr="00214E82">
        <w:rPr>
          <w:rFonts w:cs="Times New Roman"/>
          <w:bCs w:val="0"/>
          <w:iCs w:val="0"/>
          <w:sz w:val="24"/>
          <w:szCs w:val="24"/>
        </w:rPr>
        <w:t>1. Паспорт муниципальной программы Минусинского района</w:t>
      </w:r>
      <w:bookmarkEnd w:id="3"/>
      <w:bookmarkEnd w:id="4"/>
    </w:p>
    <w:p w:rsidR="00CA01DD" w:rsidRPr="00214E82" w:rsidRDefault="00CA01DD" w:rsidP="00CA01DD">
      <w:pPr>
        <w:spacing w:after="0" w:line="240" w:lineRule="auto"/>
      </w:pPr>
    </w:p>
    <w:tbl>
      <w:tblPr>
        <w:tblW w:w="946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644"/>
        <w:gridCol w:w="6825"/>
      </w:tblGrid>
      <w:tr w:rsidR="00CA01DD" w:rsidRPr="00214E82" w:rsidTr="006F5588">
        <w:trPr>
          <w:trHeight w:val="60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E82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доступным и комфортным жильем жителей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Минусинского </w:t>
            </w:r>
            <w:r w:rsidRPr="00214E82">
              <w:rPr>
                <w:rFonts w:ascii="Times New Roman" w:hAnsi="Times New Roman"/>
                <w:bCs/>
                <w:sz w:val="24"/>
                <w:szCs w:val="24"/>
              </w:rPr>
              <w:t xml:space="preserve">района» </w:t>
            </w:r>
            <w:r w:rsidRPr="00214E82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CA01DD" w:rsidRPr="00214E82" w:rsidTr="006F5588">
        <w:trPr>
          <w:trHeight w:val="60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44188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4188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44188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Статья 179 Бюджетного кодекса РФ;</w:t>
            </w:r>
          </w:p>
          <w:p w:rsidR="00CA01DD" w:rsidRPr="00244188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188">
              <w:rPr>
                <w:rFonts w:ascii="Times New Roman" w:hAnsi="Times New Roman"/>
                <w:sz w:val="24"/>
                <w:szCs w:val="24"/>
              </w:rPr>
              <w:t>2. Постановление Правительства Красноярского края от 30.09.2013 № 514-п «Об утверждении государственной программы Красноярского края «</w:t>
            </w:r>
            <w:r w:rsidRPr="00244188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граждан</w:t>
            </w:r>
            <w:r w:rsidRPr="00244188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A01DD" w:rsidRPr="00244188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188">
              <w:rPr>
                <w:rFonts w:ascii="Times New Roman" w:hAnsi="Times New Roman"/>
                <w:sz w:val="24"/>
                <w:szCs w:val="24"/>
              </w:rPr>
              <w:t>3. 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реализации»;</w:t>
            </w:r>
          </w:p>
          <w:p w:rsidR="00CA01DD" w:rsidRPr="00244188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188">
              <w:rPr>
                <w:rFonts w:ascii="Times New Roman" w:hAnsi="Times New Roman"/>
                <w:sz w:val="24"/>
                <w:szCs w:val="24"/>
              </w:rPr>
              <w:t>4. Постановление администрации Минусинского района от 04.10.2024 № 811-п «Об утверждении перечня муниципальных программ Минусинского района на 2025 год».</w:t>
            </w:r>
          </w:p>
        </w:tc>
      </w:tr>
      <w:tr w:rsidR="00CA01DD" w:rsidRPr="00214E82" w:rsidTr="006F5588">
        <w:trPr>
          <w:trHeight w:val="60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Минусинского района (управление</w:t>
            </w:r>
            <w:r w:rsidRPr="00214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земельно-</w:t>
            </w:r>
            <w:r w:rsidRPr="00214E82">
              <w:rPr>
                <w:rFonts w:ascii="Times New Roman" w:hAnsi="Times New Roman"/>
                <w:sz w:val="24"/>
                <w:szCs w:val="24"/>
              </w:rPr>
              <w:t xml:space="preserve">имущественных отношений </w:t>
            </w:r>
            <w:r>
              <w:rPr>
                <w:rFonts w:ascii="Times New Roman" w:hAnsi="Times New Roman"/>
                <w:sz w:val="24"/>
                <w:szCs w:val="24"/>
              </w:rPr>
              <w:t>и градостроительства)</w:t>
            </w:r>
          </w:p>
        </w:tc>
      </w:tr>
      <w:tr w:rsidR="00CA01DD" w:rsidRPr="00214E82" w:rsidTr="006F5588">
        <w:trPr>
          <w:trHeight w:val="60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055C87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C87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программы: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C87">
              <w:rPr>
                <w:rFonts w:ascii="Times New Roman" w:hAnsi="Times New Roman"/>
                <w:sz w:val="24"/>
                <w:szCs w:val="24"/>
              </w:rPr>
              <w:t>Администрация Минусинского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01DD" w:rsidRPr="00055C87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«Служба заказчика» Минусинского района</w:t>
            </w:r>
          </w:p>
        </w:tc>
      </w:tr>
      <w:tr w:rsidR="00CA01DD" w:rsidRPr="00214E82" w:rsidTr="006F5588">
        <w:trPr>
          <w:trHeight w:val="60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82">
              <w:rPr>
                <w:rFonts w:ascii="Times New Roman" w:hAnsi="Times New Roman"/>
                <w:sz w:val="24"/>
                <w:szCs w:val="24"/>
              </w:rPr>
              <w:t xml:space="preserve">Подпрограмма 1 «Стимулирование жилищного строительства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 Минусинского района»;</w:t>
            </w:r>
          </w:p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</w:rPr>
              <w:t>Подпрограмма 2 «Улучшение жилищных условий отдельных категорий граждан, проживающих на территории Минус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инского района»</w:t>
            </w:r>
          </w:p>
        </w:tc>
      </w:tr>
      <w:tr w:rsidR="00CA01DD" w:rsidRPr="00214E82" w:rsidTr="006F5588">
        <w:trPr>
          <w:trHeight w:val="699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82">
              <w:rPr>
                <w:rFonts w:ascii="Times New Roman" w:hAnsi="Times New Roman"/>
                <w:sz w:val="24"/>
                <w:szCs w:val="24"/>
              </w:rPr>
              <w:t>Повышение доступности жилья и улучшение жилищных условий жителей района</w:t>
            </w:r>
          </w:p>
        </w:tc>
      </w:tr>
      <w:tr w:rsidR="00CA01DD" w:rsidRPr="00214E82" w:rsidTr="006F5588">
        <w:trPr>
          <w:trHeight w:val="274"/>
        </w:trPr>
        <w:tc>
          <w:tcPr>
            <w:tcW w:w="2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82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увеличения объемов ввода жилья на территории района;</w:t>
            </w:r>
          </w:p>
          <w:p w:rsidR="00CA01DD" w:rsidRPr="00214E82" w:rsidRDefault="00CA01DD" w:rsidP="006F5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82">
              <w:rPr>
                <w:rFonts w:ascii="Times New Roman" w:hAnsi="Times New Roman"/>
                <w:sz w:val="24"/>
                <w:szCs w:val="24"/>
              </w:rPr>
              <w:t>2. Оказание</w:t>
            </w:r>
            <w:r w:rsidRPr="00214E82">
              <w:rPr>
                <w:rFonts w:ascii="Times New Roman" w:eastAsia="Times New Roman" w:hAnsi="Times New Roman"/>
                <w:sz w:val="24"/>
                <w:szCs w:val="24"/>
              </w:rPr>
              <w:t xml:space="preserve"> содействия в улучшении жилищных условий отдельным категориям граждан, проживающим на территории района.</w:t>
            </w:r>
          </w:p>
        </w:tc>
      </w:tr>
      <w:tr w:rsidR="00CA01DD" w:rsidRPr="00214E82" w:rsidTr="006F5588">
        <w:trPr>
          <w:trHeight w:val="84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2014-2030 годы</w:t>
            </w:r>
          </w:p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CA01DD" w:rsidRPr="00214E82" w:rsidTr="006F5588">
        <w:trPr>
          <w:trHeight w:val="84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5410BA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0" w:history="1">
              <w:r w:rsidR="00CA01DD" w:rsidRPr="00214E82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="00CA01DD" w:rsidRPr="00214E82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муниципальной программы, с </w:t>
            </w:r>
            <w:r w:rsidR="00CA01DD" w:rsidRPr="00214E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с указанием планируемых к достижению значений в результате реализации муниципальной программы представлен в приложении № 1 к муниципальной программе.</w:t>
            </w:r>
          </w:p>
        </w:tc>
      </w:tr>
      <w:tr w:rsidR="00CA01DD" w:rsidRPr="00214E82" w:rsidTr="006F5588">
        <w:trPr>
          <w:trHeight w:val="416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7A6C35" w:rsidRDefault="00CA01DD" w:rsidP="006F55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6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финансирования муниципальной программы за период в 2014 - 2027 годах за счет всех источников составит – 69295,78137 тыс. руб., в том числе: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г. – 3970,7933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2015 г. – </w:t>
            </w: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37218,3698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г. – 15304,14102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 – 1718,2032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 – 921,10044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 – 150,0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 – 42,23641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 – 45,0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г. – 242,9092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г. – 5484,144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г. – 4198,884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г. – 0,0 тыс. рублей,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– 11458,28592 тыс. рублей: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2014 г.– </w:t>
            </w: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52,53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2015 г. – 897,5916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2016 г. – </w:t>
            </w: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178,26742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 – 177,2032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 – 220,10044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 – 150,0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 – 42,23641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 – 45,0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г. – 12,32885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г. – 5484,144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г. – 4198,884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г. – 0,0 тыс. рублей,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средства краевого бюджета – 57837,49545 тыс. рублей: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2014 г. </w:t>
            </w: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3918,2633 тыс. руб</w:t>
            </w: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2015 г. </w:t>
            </w: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36320,7782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2016 г. – 15125,8736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 – 1541,0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 – 701,0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г. – 230,58035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г. – 0,0 тыс. рублей;</w:t>
            </w:r>
          </w:p>
          <w:p w:rsidR="00CA01DD" w:rsidRPr="007A6C35" w:rsidRDefault="00CA01DD" w:rsidP="006F5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2025 г. – 0,0 тыс. рублей;</w:t>
            </w:r>
          </w:p>
          <w:p w:rsidR="00CA01DD" w:rsidRPr="007A6C35" w:rsidRDefault="00CA01DD" w:rsidP="006F5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C35">
              <w:rPr>
                <w:rFonts w:ascii="Times New Roman" w:hAnsi="Times New Roman"/>
                <w:sz w:val="24"/>
                <w:szCs w:val="24"/>
              </w:rPr>
              <w:t>2026 г. – 0,0 тыс. рублей;</w:t>
            </w:r>
          </w:p>
          <w:p w:rsidR="00CA01DD" w:rsidRPr="007A6C35" w:rsidRDefault="00CA01DD" w:rsidP="006F55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C35">
              <w:rPr>
                <w:rFonts w:ascii="Times New Roman" w:hAnsi="Times New Roman"/>
                <w:sz w:val="24"/>
                <w:szCs w:val="24"/>
              </w:rPr>
              <w:t>2027 г. – 0,0 тыс. рублей.</w:t>
            </w:r>
          </w:p>
        </w:tc>
      </w:tr>
    </w:tbl>
    <w:p w:rsidR="00CA01DD" w:rsidRDefault="00CA01DD">
      <w:pPr>
        <w:sectPr w:rsidR="00CA01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01DD" w:rsidRPr="00214E82" w:rsidRDefault="00CA01DD" w:rsidP="00CA01DD">
      <w:pPr>
        <w:pStyle w:val="1"/>
        <w:spacing w:before="0" w:after="0" w:line="240" w:lineRule="auto"/>
        <w:ind w:left="10773"/>
        <w:jc w:val="left"/>
        <w:rPr>
          <w:rFonts w:cs="Times New Roman"/>
          <w:sz w:val="24"/>
          <w:szCs w:val="24"/>
        </w:rPr>
      </w:pPr>
      <w:bookmarkStart w:id="5" w:name="_Toc366058675"/>
      <w:bookmarkStart w:id="6" w:name="_Toc366058965"/>
      <w:r w:rsidRPr="00214E82">
        <w:rPr>
          <w:rFonts w:cs="Times New Roman"/>
          <w:sz w:val="24"/>
          <w:szCs w:val="24"/>
        </w:rPr>
        <w:lastRenderedPageBreak/>
        <w:t>Приложение № 1</w:t>
      </w:r>
      <w:bookmarkEnd w:id="5"/>
      <w:bookmarkEnd w:id="6"/>
    </w:p>
    <w:p w:rsidR="00CA01DD" w:rsidRPr="00214E82" w:rsidRDefault="00CA01DD" w:rsidP="00CA01DD">
      <w:pPr>
        <w:pStyle w:val="1"/>
        <w:spacing w:before="0" w:after="0" w:line="240" w:lineRule="auto"/>
        <w:ind w:left="10773"/>
        <w:jc w:val="left"/>
        <w:rPr>
          <w:rFonts w:cs="Times New Roman"/>
          <w:sz w:val="24"/>
          <w:szCs w:val="24"/>
        </w:rPr>
      </w:pPr>
      <w:bookmarkStart w:id="7" w:name="_Toc366058676"/>
      <w:bookmarkStart w:id="8" w:name="_Toc366058966"/>
      <w:r w:rsidRPr="00214E82">
        <w:rPr>
          <w:rFonts w:cs="Times New Roman"/>
          <w:sz w:val="24"/>
          <w:szCs w:val="24"/>
        </w:rPr>
        <w:t>к муниципальной программе</w:t>
      </w:r>
    </w:p>
    <w:p w:rsidR="00CA01DD" w:rsidRPr="00214E82" w:rsidRDefault="00CA01DD" w:rsidP="00CA01DD">
      <w:pPr>
        <w:pStyle w:val="1"/>
        <w:spacing w:before="0" w:after="0" w:line="240" w:lineRule="auto"/>
        <w:ind w:left="10773"/>
        <w:jc w:val="left"/>
        <w:rPr>
          <w:rFonts w:cs="Times New Roman"/>
          <w:sz w:val="24"/>
          <w:szCs w:val="24"/>
        </w:rPr>
      </w:pPr>
      <w:r w:rsidRPr="00214E82">
        <w:rPr>
          <w:rFonts w:cs="Times New Roman"/>
          <w:sz w:val="24"/>
          <w:szCs w:val="24"/>
        </w:rPr>
        <w:t>Минусинского район</w:t>
      </w:r>
      <w:bookmarkEnd w:id="7"/>
      <w:bookmarkEnd w:id="8"/>
      <w:r w:rsidRPr="00214E82">
        <w:rPr>
          <w:rFonts w:cs="Times New Roman"/>
          <w:sz w:val="24"/>
          <w:szCs w:val="24"/>
        </w:rPr>
        <w:t xml:space="preserve">а </w:t>
      </w:r>
      <w:bookmarkStart w:id="9" w:name="_Toc366058967"/>
      <w:r w:rsidRPr="00214E82">
        <w:rPr>
          <w:rFonts w:cs="Times New Roman"/>
          <w:sz w:val="24"/>
          <w:szCs w:val="24"/>
        </w:rPr>
        <w:t>«</w:t>
      </w:r>
      <w:bookmarkEnd w:id="9"/>
      <w:r w:rsidRPr="00214E82">
        <w:rPr>
          <w:rFonts w:cs="Times New Roman"/>
          <w:sz w:val="24"/>
          <w:szCs w:val="24"/>
        </w:rPr>
        <w:t xml:space="preserve">Обеспечение доступным и комфортным жильем </w:t>
      </w:r>
      <w:bookmarkStart w:id="10" w:name="_Toc366058968"/>
      <w:r w:rsidRPr="00214E82">
        <w:rPr>
          <w:rFonts w:cs="Times New Roman"/>
          <w:sz w:val="24"/>
          <w:szCs w:val="24"/>
        </w:rPr>
        <w:t xml:space="preserve">жителей </w:t>
      </w:r>
      <w:r>
        <w:rPr>
          <w:rFonts w:cs="Times New Roman"/>
          <w:sz w:val="24"/>
          <w:szCs w:val="24"/>
        </w:rPr>
        <w:t xml:space="preserve">Минусинского </w:t>
      </w:r>
      <w:r w:rsidRPr="00214E82">
        <w:rPr>
          <w:rFonts w:cs="Times New Roman"/>
          <w:sz w:val="24"/>
          <w:szCs w:val="24"/>
        </w:rPr>
        <w:t>района»</w:t>
      </w:r>
      <w:bookmarkEnd w:id="10"/>
    </w:p>
    <w:p w:rsidR="00CA01DD" w:rsidRPr="00214E82" w:rsidRDefault="00CA01DD" w:rsidP="00CA01D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A01DD" w:rsidRPr="0069571C" w:rsidRDefault="00CA01DD" w:rsidP="00CA01DD">
      <w:pPr>
        <w:widowControl w:val="0"/>
        <w:autoSpaceDE w:val="0"/>
        <w:autoSpaceDN w:val="0"/>
        <w:spacing w:after="0" w:line="240" w:lineRule="auto"/>
        <w:ind w:right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571C">
        <w:rPr>
          <w:rFonts w:ascii="Times New Roman" w:eastAsia="Times New Roman" w:hAnsi="Times New Roman"/>
          <w:sz w:val="24"/>
          <w:szCs w:val="24"/>
          <w:lang w:eastAsia="ru-RU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CA01DD" w:rsidRPr="00214E82" w:rsidRDefault="00CA01DD" w:rsidP="00CA01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567"/>
        <w:gridCol w:w="709"/>
        <w:gridCol w:w="698"/>
        <w:gridCol w:w="720"/>
        <w:gridCol w:w="761"/>
        <w:gridCol w:w="709"/>
        <w:gridCol w:w="78"/>
        <w:gridCol w:w="579"/>
        <w:gridCol w:w="709"/>
        <w:gridCol w:w="707"/>
        <w:gridCol w:w="709"/>
        <w:gridCol w:w="709"/>
        <w:gridCol w:w="709"/>
        <w:gridCol w:w="708"/>
        <w:gridCol w:w="709"/>
        <w:gridCol w:w="709"/>
        <w:gridCol w:w="709"/>
        <w:gridCol w:w="992"/>
        <w:gridCol w:w="992"/>
      </w:tblGrid>
      <w:tr w:rsidR="00CA01DD" w:rsidRPr="00214E82" w:rsidTr="006F5588">
        <w:trPr>
          <w:cantSplit/>
          <w:trHeight w:val="240"/>
        </w:trPr>
        <w:tc>
          <w:tcPr>
            <w:tcW w:w="3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№№ </w:t>
            </w:r>
            <w:proofErr w:type="gramStart"/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1" w:type="dxa"/>
            <w:gridSpan w:val="1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CA01DD" w:rsidRPr="00214E82" w:rsidTr="006F5588">
        <w:trPr>
          <w:cantSplit/>
          <w:trHeight w:val="1134"/>
        </w:trPr>
        <w:tc>
          <w:tcPr>
            <w:tcW w:w="3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6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Default="00CA01DD" w:rsidP="006F5588">
            <w:pPr>
              <w:ind w:left="113" w:right="113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Pr="005A270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Default="00CA01DD" w:rsidP="006F5588">
            <w:pPr>
              <w:ind w:left="113" w:right="113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Pr="005A270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Default="00CA01DD" w:rsidP="006F5588">
            <w:pPr>
              <w:ind w:left="113" w:right="113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Pr="005A270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Default="00CA01DD" w:rsidP="006F5588">
            <w:pPr>
              <w:ind w:left="113" w:right="113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  <w:r w:rsidRPr="005A270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CA01DD" w:rsidRPr="00214E82" w:rsidTr="006F5588">
        <w:trPr>
          <w:cantSplit/>
          <w:trHeight w:val="548"/>
        </w:trPr>
        <w:tc>
          <w:tcPr>
            <w:tcW w:w="3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A01DD" w:rsidRPr="00214E82" w:rsidTr="006F5588">
        <w:trPr>
          <w:cantSplit/>
          <w:trHeight w:val="240"/>
        </w:trPr>
        <w:tc>
          <w:tcPr>
            <w:tcW w:w="3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A01DD" w:rsidRPr="00214E82" w:rsidTr="006F5588">
        <w:trPr>
          <w:cantSplit/>
          <w:trHeight w:val="240"/>
        </w:trPr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69571C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9571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жилья и улучшение жилищных условий жителей района</w:t>
            </w:r>
          </w:p>
        </w:tc>
      </w:tr>
      <w:tr w:rsidR="00CA01DD" w:rsidRPr="00214E82" w:rsidTr="006F5588">
        <w:trPr>
          <w:cantSplit/>
          <w:trHeight w:val="1134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введенной площади жилых домов по отношению к общей площади жилищного фонда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2,02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4,46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2,73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3,14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3,15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A01DD" w:rsidRPr="00040925" w:rsidRDefault="00CA01DD" w:rsidP="006F5588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925">
              <w:rPr>
                <w:rFonts w:ascii="Times New Roman" w:eastAsia="Times New Roman" w:hAnsi="Times New Roman" w:cs="Times New Roman"/>
                <w:sz w:val="24"/>
                <w:szCs w:val="24"/>
              </w:rPr>
              <w:t>3,24</w:t>
            </w:r>
          </w:p>
        </w:tc>
      </w:tr>
      <w:tr w:rsidR="00CA01DD" w:rsidRPr="00214E82" w:rsidTr="006F5588">
        <w:trPr>
          <w:cantSplit/>
          <w:trHeight w:val="240"/>
        </w:trPr>
        <w:tc>
          <w:tcPr>
            <w:tcW w:w="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земельных участков, сформированных и поставленных на кадастровый учет, для жилищного строительства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214E82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E8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93604D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4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1DD" w:rsidRPr="00DB0217" w:rsidRDefault="00CA01DD" w:rsidP="006F558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CA01DD" w:rsidRDefault="00CA01DD" w:rsidP="00CA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1DD" w:rsidRDefault="00CA01DD" w:rsidP="00CA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руководителя управления земельно-имущественных отношений и</w:t>
      </w:r>
    </w:p>
    <w:p w:rsidR="00CA01DD" w:rsidRPr="00214E82" w:rsidRDefault="00CA01DD" w:rsidP="00CA01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A01DD" w:rsidRPr="00214E82" w:rsidSect="009A401C">
          <w:pgSz w:w="16838" w:h="11906" w:orient="landscape" w:code="9"/>
          <w:pgMar w:top="1134" w:right="851" w:bottom="568" w:left="851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</w:rPr>
        <w:t>градостроительства администрации Минусинского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Н.В. Мухамеджанова</w:t>
      </w:r>
    </w:p>
    <w:p w:rsidR="00CA2169" w:rsidRDefault="00CA2169"/>
    <w:sectPr w:rsidR="00CA2169" w:rsidSect="00CA01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DD"/>
    <w:rsid w:val="005410BA"/>
    <w:rsid w:val="00CA01DD"/>
    <w:rsid w:val="00CA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D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A01DD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A01DD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1DD"/>
    <w:rPr>
      <w:rFonts w:ascii="Times New Roman" w:eastAsia="Calibri" w:hAnsi="Times New Roman" w:cs="Arial"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CA01DD"/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ConsPlusCell">
    <w:name w:val="ConsPlusCell"/>
    <w:uiPriority w:val="99"/>
    <w:rsid w:val="00CA0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1D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A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A01DD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D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A01DD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A01DD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01DD"/>
    <w:rPr>
      <w:rFonts w:ascii="Times New Roman" w:eastAsia="Calibri" w:hAnsi="Times New Roman" w:cs="Arial"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CA01DD"/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ConsPlusCell">
    <w:name w:val="ConsPlusCell"/>
    <w:uiPriority w:val="99"/>
    <w:rsid w:val="00CA01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0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1D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A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A01DD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2024-11-08T03:24:00Z</dcterms:created>
  <dcterms:modified xsi:type="dcterms:W3CDTF">2024-11-13T08:25:00Z</dcterms:modified>
</cp:coreProperties>
</file>