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B0" w:rsidRPr="00083A68" w:rsidRDefault="006F28B0" w:rsidP="006F28B0">
      <w:pPr>
        <w:tabs>
          <w:tab w:val="left" w:pos="4678"/>
          <w:tab w:val="center" w:pos="5670"/>
        </w:tabs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19100" cy="542925"/>
            <wp:effectExtent l="0" t="0" r="0" b="9525"/>
            <wp:wrapSquare wrapText="right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8B0" w:rsidRPr="00083A68" w:rsidRDefault="006F28B0" w:rsidP="006F28B0">
      <w:pPr>
        <w:tabs>
          <w:tab w:val="left" w:pos="4678"/>
          <w:tab w:val="center" w:pos="567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8B0" w:rsidRDefault="006F28B0" w:rsidP="006F28B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2"/>
          <w:szCs w:val="28"/>
          <w:lang w:eastAsia="ru-RU"/>
        </w:rPr>
      </w:pPr>
    </w:p>
    <w:p w:rsidR="006F28B0" w:rsidRPr="00083A68" w:rsidRDefault="006F28B0" w:rsidP="006F28B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083A68">
        <w:rPr>
          <w:rFonts w:ascii="Times New Roman" w:eastAsia="Times New Roman" w:hAnsi="Times New Roman"/>
          <w:b/>
          <w:sz w:val="32"/>
          <w:szCs w:val="28"/>
          <w:lang w:eastAsia="ru-RU"/>
        </w:rPr>
        <w:t>АДМИНИСТРАЦИЯ МИНУСИНСКОГО РАЙОНА</w:t>
      </w:r>
    </w:p>
    <w:p w:rsidR="006F28B0" w:rsidRPr="00083A68" w:rsidRDefault="006F28B0" w:rsidP="006F28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28B0" w:rsidRPr="00083A68" w:rsidRDefault="006F28B0" w:rsidP="006F28B0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083A68">
        <w:rPr>
          <w:rFonts w:ascii="Times New Roman" w:eastAsia="Times New Roman" w:hAnsi="Times New Roman"/>
          <w:b/>
          <w:sz w:val="48"/>
          <w:szCs w:val="48"/>
          <w:lang w:eastAsia="ru-RU"/>
        </w:rPr>
        <w:t>ПОСТАНОВЛЕНИЕ</w:t>
      </w:r>
    </w:p>
    <w:p w:rsidR="006F28B0" w:rsidRPr="00083A68" w:rsidRDefault="006F28B0" w:rsidP="006F28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8B0" w:rsidRDefault="00095D97" w:rsidP="006F28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08.11.2024</w:t>
      </w:r>
      <w:r w:rsidR="006F28B0" w:rsidRPr="00AA4B9C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F28B0" w:rsidRPr="00AA4B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28B0" w:rsidRPr="00AA4B9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г. Минусинск</w:t>
      </w:r>
      <w:r w:rsidR="006F28B0" w:rsidRPr="00AA4B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28B0" w:rsidRPr="00AA4B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28B0" w:rsidRPr="00AA4B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F28B0" w:rsidRPr="00AA4B9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8261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 w:rsidR="006F28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935-п</w:t>
      </w:r>
    </w:p>
    <w:p w:rsidR="006F28B0" w:rsidRDefault="006F28B0" w:rsidP="006F28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8B0" w:rsidRPr="00B20077" w:rsidRDefault="006F28B0" w:rsidP="006F28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8B0" w:rsidRDefault="006F28B0" w:rsidP="006F28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4B9C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Минусинского района от 31.10.2013 № 875-п «Об утверждении муниципальной программы Минусинского района «Реформирование и модернизация жилищно-коммунального хозяйства»</w:t>
      </w:r>
    </w:p>
    <w:p w:rsidR="006F28B0" w:rsidRDefault="006F28B0" w:rsidP="006F28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28B0" w:rsidRPr="00AA4B9C" w:rsidRDefault="006F28B0" w:rsidP="006F28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28B0" w:rsidRPr="00AA4B9C" w:rsidRDefault="006F28B0" w:rsidP="006F28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B9C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</w:t>
      </w:r>
      <w:r>
        <w:rPr>
          <w:rFonts w:ascii="Times New Roman" w:hAnsi="Times New Roman"/>
          <w:sz w:val="28"/>
          <w:szCs w:val="28"/>
        </w:rPr>
        <w:t>инусинского района от 04.10.2019 № 686</w:t>
      </w:r>
      <w:r w:rsidRPr="00AA4B9C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Минусинского района, их формировании и реализации</w:t>
      </w:r>
      <w:r>
        <w:rPr>
          <w:rFonts w:ascii="Times New Roman" w:hAnsi="Times New Roman"/>
          <w:sz w:val="28"/>
          <w:szCs w:val="28"/>
        </w:rPr>
        <w:t>»</w:t>
      </w:r>
      <w:r w:rsidRPr="00AA4B9C">
        <w:rPr>
          <w:rFonts w:ascii="Times New Roman" w:hAnsi="Times New Roman"/>
          <w:sz w:val="28"/>
          <w:szCs w:val="28"/>
        </w:rPr>
        <w:t>, руководствуясь статьями 29.3, 31 Устава Минусинского района Красноярского края, ПОСТАНОВЛЯЮ:</w:t>
      </w:r>
    </w:p>
    <w:p w:rsidR="006F28B0" w:rsidRDefault="006F28B0" w:rsidP="006F28B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4B9C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B9C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B9C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B9C">
        <w:rPr>
          <w:rFonts w:ascii="Times New Roman" w:hAnsi="Times New Roman"/>
          <w:sz w:val="28"/>
          <w:szCs w:val="28"/>
        </w:rPr>
        <w:t xml:space="preserve"> 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B9C">
        <w:rPr>
          <w:rFonts w:ascii="Times New Roman" w:hAnsi="Times New Roman"/>
          <w:sz w:val="28"/>
          <w:szCs w:val="28"/>
        </w:rPr>
        <w:t xml:space="preserve"> программу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B9C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хозяйства»,</w:t>
      </w:r>
      <w:r>
        <w:rPr>
          <w:rFonts w:ascii="Times New Roman" w:hAnsi="Times New Roman"/>
          <w:sz w:val="28"/>
          <w:szCs w:val="28"/>
        </w:rPr>
        <w:t xml:space="preserve"> утвержденную </w:t>
      </w:r>
      <w:r w:rsidRPr="00AA4B9C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AA4B9C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B9C">
        <w:rPr>
          <w:rFonts w:ascii="Times New Roman" w:hAnsi="Times New Roman"/>
          <w:sz w:val="28"/>
          <w:szCs w:val="28"/>
        </w:rPr>
        <w:t xml:space="preserve"> Минусинс</w:t>
      </w:r>
      <w:r>
        <w:rPr>
          <w:rFonts w:ascii="Times New Roman" w:hAnsi="Times New Roman"/>
          <w:sz w:val="28"/>
          <w:szCs w:val="28"/>
        </w:rPr>
        <w:t>кого района от 31.10.2013 №875-</w:t>
      </w:r>
      <w:r w:rsidRPr="00AA4B9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A4B9C">
        <w:rPr>
          <w:rFonts w:ascii="Times New Roman" w:hAnsi="Times New Roman"/>
          <w:sz w:val="28"/>
          <w:szCs w:val="28"/>
        </w:rPr>
        <w:t>изложив ее в редакции</w:t>
      </w:r>
      <w:r>
        <w:rPr>
          <w:rFonts w:ascii="Times New Roman" w:hAnsi="Times New Roman"/>
          <w:sz w:val="28"/>
          <w:szCs w:val="28"/>
        </w:rPr>
        <w:t>, согласно</w:t>
      </w:r>
      <w:r w:rsidRPr="00AA4B9C">
        <w:rPr>
          <w:rFonts w:ascii="Times New Roman" w:hAnsi="Times New Roman"/>
          <w:sz w:val="28"/>
          <w:szCs w:val="28"/>
        </w:rPr>
        <w:t xml:space="preserve"> приложени</w:t>
      </w:r>
      <w:r>
        <w:rPr>
          <w:rFonts w:ascii="Times New Roman" w:hAnsi="Times New Roman"/>
          <w:sz w:val="28"/>
          <w:szCs w:val="28"/>
        </w:rPr>
        <w:t>ю</w:t>
      </w:r>
      <w:r w:rsidRPr="00AA4B9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F28B0" w:rsidRPr="00357800" w:rsidRDefault="006F28B0" w:rsidP="006F28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по жизнеобеспечению А.В. </w:t>
      </w:r>
      <w:proofErr w:type="spellStart"/>
      <w:r>
        <w:rPr>
          <w:rFonts w:ascii="Times New Roman" w:hAnsi="Times New Roman"/>
          <w:sz w:val="28"/>
          <w:szCs w:val="28"/>
        </w:rPr>
        <w:t>Пересунько</w:t>
      </w:r>
      <w:proofErr w:type="spellEnd"/>
      <w:r w:rsidRPr="00357800">
        <w:rPr>
          <w:rFonts w:ascii="Times New Roman" w:hAnsi="Times New Roman"/>
          <w:sz w:val="28"/>
          <w:szCs w:val="28"/>
        </w:rPr>
        <w:t>.</w:t>
      </w:r>
    </w:p>
    <w:p w:rsidR="006F28B0" w:rsidRPr="00E80393" w:rsidRDefault="006F28B0" w:rsidP="006F28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80393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в день, </w:t>
      </w:r>
      <w:r w:rsidRPr="00E80393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ий</w:t>
      </w:r>
      <w:r w:rsidRPr="00E80393">
        <w:rPr>
          <w:rFonts w:ascii="Times New Roman" w:hAnsi="Times New Roman"/>
          <w:sz w:val="28"/>
          <w:szCs w:val="28"/>
        </w:rPr>
        <w:t xml:space="preserve"> за днем его официального опубликования в газете «Власть труда», подлежит размещению на официальном сайте администрации Минусинского района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0393">
        <w:rPr>
          <w:rFonts w:ascii="Times New Roman" w:hAnsi="Times New Roman"/>
          <w:sz w:val="28"/>
          <w:szCs w:val="28"/>
        </w:rPr>
        <w:t>сети «Интернет» в разделе «Финансы» подраздел «Муниципальные программы - Программы»</w:t>
      </w:r>
      <w:r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с 01.01.2025.</w:t>
      </w:r>
    </w:p>
    <w:p w:rsidR="006F28B0" w:rsidRPr="00E80393" w:rsidRDefault="006F28B0" w:rsidP="006F28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28B0" w:rsidRDefault="006F28B0" w:rsidP="006F28B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8B0" w:rsidRDefault="006F28B0" w:rsidP="006F28B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8B0" w:rsidRDefault="006F28B0" w:rsidP="006F28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</w:t>
      </w:r>
      <w:r w:rsidRPr="00C1159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лав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</w:t>
      </w:r>
      <w:r w:rsidRPr="00C1159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</w:t>
      </w:r>
      <w:r w:rsidRPr="00C1159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</w:t>
      </w:r>
      <w:r w:rsidRPr="00C1159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                          С.И. Глухов</w:t>
      </w:r>
    </w:p>
    <w:p w:rsidR="006F28B0" w:rsidRPr="00B20077" w:rsidRDefault="006F28B0" w:rsidP="006F28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 w:type="page"/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 xml:space="preserve">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</w:t>
      </w:r>
      <w:r w:rsidRPr="004F6D8A">
        <w:rPr>
          <w:rFonts w:ascii="Times New Roman" w:hAnsi="Times New Roman"/>
          <w:sz w:val="24"/>
          <w:szCs w:val="28"/>
        </w:rPr>
        <w:t xml:space="preserve">Приложение </w:t>
      </w:r>
    </w:p>
    <w:p w:rsidR="006F28B0" w:rsidRPr="004F6D8A" w:rsidRDefault="006F28B0" w:rsidP="006F28B0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4"/>
          <w:szCs w:val="28"/>
        </w:rPr>
      </w:pPr>
      <w:r w:rsidRPr="004F6D8A">
        <w:rPr>
          <w:rFonts w:ascii="Times New Roman" w:hAnsi="Times New Roman"/>
          <w:sz w:val="24"/>
          <w:szCs w:val="28"/>
        </w:rPr>
        <w:t>к постановлению администрации</w:t>
      </w:r>
    </w:p>
    <w:p w:rsidR="006F28B0" w:rsidRPr="004F6D8A" w:rsidRDefault="006F28B0" w:rsidP="006F28B0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4"/>
          <w:szCs w:val="28"/>
        </w:rPr>
      </w:pPr>
      <w:r w:rsidRPr="004F6D8A">
        <w:rPr>
          <w:rFonts w:ascii="Times New Roman" w:hAnsi="Times New Roman"/>
          <w:sz w:val="24"/>
          <w:szCs w:val="28"/>
        </w:rPr>
        <w:t>Минусинского района</w:t>
      </w:r>
    </w:p>
    <w:p w:rsidR="006F28B0" w:rsidRPr="004F6D8A" w:rsidRDefault="006F28B0" w:rsidP="006F28B0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4"/>
          <w:szCs w:val="28"/>
        </w:rPr>
      </w:pPr>
      <w:r w:rsidRPr="004F6D8A">
        <w:rPr>
          <w:rFonts w:ascii="Times New Roman" w:hAnsi="Times New Roman"/>
          <w:sz w:val="24"/>
          <w:szCs w:val="28"/>
        </w:rPr>
        <w:t xml:space="preserve">от </w:t>
      </w:r>
      <w:r w:rsidR="00095D97">
        <w:rPr>
          <w:rFonts w:ascii="Times New Roman" w:hAnsi="Times New Roman"/>
          <w:sz w:val="24"/>
          <w:szCs w:val="28"/>
        </w:rPr>
        <w:t>08.11.2024</w:t>
      </w:r>
      <w:r w:rsidRPr="004F6D8A">
        <w:rPr>
          <w:rFonts w:ascii="Times New Roman" w:hAnsi="Times New Roman"/>
          <w:sz w:val="24"/>
          <w:szCs w:val="28"/>
        </w:rPr>
        <w:t xml:space="preserve"> № </w:t>
      </w:r>
      <w:r w:rsidR="00095D97">
        <w:rPr>
          <w:rFonts w:ascii="Times New Roman" w:hAnsi="Times New Roman"/>
          <w:sz w:val="24"/>
          <w:szCs w:val="28"/>
        </w:rPr>
        <w:t>935-п</w:t>
      </w:r>
    </w:p>
    <w:p w:rsidR="006F28B0" w:rsidRPr="00BA5C7D" w:rsidRDefault="006F28B0" w:rsidP="006F28B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  <w:u w:val="single"/>
        </w:rPr>
      </w:pPr>
    </w:p>
    <w:p w:rsidR="006F28B0" w:rsidRPr="004F6D8A" w:rsidRDefault="006F28B0" w:rsidP="006F28B0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bookmarkStart w:id="1" w:name="_Toc366058667"/>
      <w:bookmarkStart w:id="2" w:name="_Toc366058950"/>
      <w:r w:rsidRPr="004F6D8A">
        <w:rPr>
          <w:rFonts w:cs="Times New Roman"/>
          <w:sz w:val="24"/>
          <w:szCs w:val="24"/>
        </w:rPr>
        <w:t xml:space="preserve">Муниципальная программа Минусинского района </w:t>
      </w:r>
    </w:p>
    <w:p w:rsidR="006F28B0" w:rsidRPr="004F6D8A" w:rsidRDefault="006F28B0" w:rsidP="006F28B0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r w:rsidRPr="004F6D8A">
        <w:rPr>
          <w:rFonts w:cs="Times New Roman"/>
          <w:sz w:val="24"/>
          <w:szCs w:val="24"/>
        </w:rPr>
        <w:t>«Реформирование и модернизация жилищно-коммунального хозяйства»</w:t>
      </w:r>
      <w:bookmarkEnd w:id="1"/>
      <w:bookmarkEnd w:id="2"/>
    </w:p>
    <w:p w:rsidR="006F28B0" w:rsidRPr="004F6D8A" w:rsidRDefault="006F28B0" w:rsidP="006F28B0">
      <w:pPr>
        <w:pStyle w:val="1"/>
        <w:spacing w:before="0" w:after="0" w:line="240" w:lineRule="auto"/>
        <w:jc w:val="both"/>
        <w:rPr>
          <w:rFonts w:cs="Times New Roman"/>
          <w:sz w:val="24"/>
          <w:szCs w:val="24"/>
        </w:rPr>
      </w:pPr>
      <w:bookmarkStart w:id="3" w:name="_Toc366058668"/>
      <w:bookmarkStart w:id="4" w:name="_Toc366058951"/>
    </w:p>
    <w:p w:rsidR="006F28B0" w:rsidRPr="004F6D8A" w:rsidRDefault="006F28B0" w:rsidP="006F28B0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r w:rsidRPr="004F6D8A">
        <w:rPr>
          <w:rFonts w:cs="Times New Roman"/>
          <w:sz w:val="24"/>
          <w:szCs w:val="24"/>
        </w:rPr>
        <w:t xml:space="preserve">1. Паспорт муниципальной программы </w:t>
      </w:r>
      <w:bookmarkEnd w:id="3"/>
      <w:bookmarkEnd w:id="4"/>
    </w:p>
    <w:p w:rsidR="006F28B0" w:rsidRPr="004F6D8A" w:rsidRDefault="006F28B0" w:rsidP="006F28B0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28"/>
        <w:gridCol w:w="7041"/>
      </w:tblGrid>
      <w:tr w:rsidR="006F28B0" w:rsidRPr="004F6D8A" w:rsidTr="00217F3B">
        <w:trPr>
          <w:trHeight w:val="6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4F6D8A">
              <w:rPr>
                <w:rFonts w:ascii="Times New Roman" w:hAnsi="Times New Roman"/>
                <w:sz w:val="24"/>
                <w:szCs w:val="24"/>
              </w:rPr>
              <w:t>Реформирование и модернизация жилищно-коммунального хозяйства</w:t>
            </w:r>
            <w:r w:rsidRPr="004F6D8A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Pr="004F6D8A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6F28B0" w:rsidRPr="004F6D8A" w:rsidTr="00217F3B">
        <w:trPr>
          <w:trHeight w:val="6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1. Статья 179 Бюджетного кодекса РФ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2. Постановление администрации Минусинского района от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F6D8A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F6D8A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F6D8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686</w:t>
            </w:r>
            <w:r w:rsidRPr="004F6D8A">
              <w:rPr>
                <w:rFonts w:ascii="Times New Roman" w:hAnsi="Times New Roman"/>
                <w:sz w:val="24"/>
                <w:szCs w:val="24"/>
              </w:rPr>
              <w:t>-п «Об утверждении Порядка принятия решений о разработке муниципальных программ Минусинского района, их формировании и реализации».</w:t>
            </w:r>
          </w:p>
          <w:p w:rsidR="006F28B0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A79">
              <w:rPr>
                <w:rFonts w:ascii="Times New Roman" w:hAnsi="Times New Roman"/>
                <w:sz w:val="24"/>
                <w:szCs w:val="24"/>
              </w:rPr>
              <w:t>3.</w:t>
            </w:r>
            <w:r w:rsidRPr="00B82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Постановление администра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Минусинского района от 04.10.2024</w:t>
            </w:r>
            <w:r w:rsidRPr="00B82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37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</w:t>
            </w:r>
            <w:r w:rsidRPr="00637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</w:t>
            </w:r>
            <w:r w:rsidRPr="00B82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утверждении перечня муниципальных программ Минусинского района 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82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F83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4. Закон Красноярского края от 01.12.2014 № 7-2835 «Об отдельных мерах по обеспечению ограничения платы граждан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5. Закон Красноярского края от 01.12.2014 № 7-2839 «О наделении органов местного самоуправления городских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28B0" w:rsidRPr="004F6D8A" w:rsidTr="00217F3B">
        <w:trPr>
          <w:trHeight w:val="6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11D86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11D86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D86">
              <w:rPr>
                <w:rFonts w:ascii="Times New Roman" w:hAnsi="Times New Roman" w:cs="Times New Roman"/>
                <w:sz w:val="24"/>
                <w:szCs w:val="24"/>
              </w:rPr>
              <w:t>Администрация Минусинского района (МКУ «Служба заказчика»)</w:t>
            </w:r>
          </w:p>
        </w:tc>
      </w:tr>
      <w:tr w:rsidR="006F28B0" w:rsidRPr="004F6D8A" w:rsidTr="00217F3B">
        <w:trPr>
          <w:trHeight w:val="6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1.Финансовое управление администрации Минусинского района</w:t>
            </w:r>
          </w:p>
          <w:p w:rsidR="006F28B0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Администрации Минусинского района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Управление земельно-имущественных отношений и градостроительства</w:t>
            </w:r>
          </w:p>
        </w:tc>
      </w:tr>
      <w:tr w:rsidR="006F28B0" w:rsidRPr="004F6D8A" w:rsidTr="00217F3B">
        <w:trPr>
          <w:trHeight w:val="60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Подпрограммы: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1</w:t>
            </w:r>
            <w:r w:rsidRPr="00F350F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Обращение с </w:t>
            </w:r>
            <w:r w:rsidRPr="00F350F4">
              <w:rPr>
                <w:rFonts w:ascii="Times New Roman" w:hAnsi="Times New Roman"/>
                <w:sz w:val="24"/>
                <w:szCs w:val="24"/>
              </w:rPr>
              <w:t>отход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F35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350F4">
              <w:rPr>
                <w:rFonts w:ascii="Times New Roman" w:hAnsi="Times New Roman"/>
                <w:sz w:val="24"/>
                <w:szCs w:val="24"/>
              </w:rPr>
              <w:t xml:space="preserve"> Минусинско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350F4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2. Обеспечение реализации муниципальной программы и прочие мероприятия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3. Энергосбережение и повышение энергетической эффективности на территории муниципального образования Минусинский район.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6D8A">
              <w:rPr>
                <w:rFonts w:ascii="Times New Roman" w:hAnsi="Times New Roman"/>
                <w:sz w:val="24"/>
                <w:szCs w:val="24"/>
              </w:rPr>
              <w:t>Модернизация, реконструкция и капитальный ремонт объектов коммунальной инфраструктуры муниципального образования Минусинский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28B0" w:rsidRPr="004F6D8A" w:rsidTr="00217F3B">
        <w:trPr>
          <w:trHeight w:val="1083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Обеспечение населения района качественными жилищно-коммунальными услугами в условиях развития рыночных отношений.</w:t>
            </w:r>
          </w:p>
        </w:tc>
      </w:tr>
      <w:tr w:rsidR="006F28B0" w:rsidRPr="004F6D8A" w:rsidTr="00217F3B">
        <w:trPr>
          <w:trHeight w:val="1124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1. Снижение негативного воздействия отходов на окружающую среду и здоровье населения, максимальное вовлечение отходов в хозяйственный оборот на основе оптимизации обращения с ними на территории Минусинского района.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>3. Формирование целостной и эффективной системы управления энергетической эффективности.</w:t>
            </w:r>
          </w:p>
          <w:p w:rsidR="006F28B0" w:rsidRPr="004F6D8A" w:rsidRDefault="006F28B0" w:rsidP="00217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hAnsi="Times New Roman"/>
                <w:sz w:val="24"/>
                <w:szCs w:val="24"/>
              </w:rPr>
              <w:t xml:space="preserve">4. Повышение </w:t>
            </w:r>
            <w:proofErr w:type="gramStart"/>
            <w:r w:rsidRPr="004F6D8A">
              <w:rPr>
                <w:rFonts w:ascii="Times New Roman" w:hAnsi="Times New Roman"/>
                <w:sz w:val="24"/>
                <w:szCs w:val="24"/>
              </w:rPr>
              <w:t>надежности функционирования систем жизнеобеспечения населения</w:t>
            </w:r>
            <w:proofErr w:type="gramEnd"/>
            <w:r w:rsidRPr="004F6D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F28B0" w:rsidRPr="004F6D8A" w:rsidTr="00217F3B">
        <w:trPr>
          <w:trHeight w:val="84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2014-2030 годы</w:t>
            </w: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выделяются.</w:t>
            </w:r>
          </w:p>
        </w:tc>
      </w:tr>
      <w:tr w:rsidR="006F28B0" w:rsidRPr="004F6D8A" w:rsidTr="00217F3B">
        <w:trPr>
          <w:trHeight w:val="84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082618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0" w:history="1">
              <w:r w:rsidR="006F28B0" w:rsidRPr="004F6D8A">
                <w:rPr>
                  <w:rFonts w:ascii="Times New Roman" w:hAnsi="Times New Roman" w:cs="Times New Roman"/>
                  <w:sz w:val="24"/>
                  <w:szCs w:val="24"/>
                </w:rPr>
                <w:t>Перечень</w:t>
              </w:r>
            </w:hyperlink>
            <w:r w:rsidR="006F28B0" w:rsidRPr="004F6D8A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Целевые показатели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Уровень износа коммунальной инфраструктуры –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Доля расходов субвенции на реализацию отдельных мер по обеспечению ограничения платы – 100,0%</w:t>
            </w: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показателей, с указанием планируемых к достижению значений в результате реализации муниципальной программы представлен в приложении 1 к муниципальной программе.</w:t>
            </w: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B0" w:rsidRPr="004F6D8A" w:rsidRDefault="006F28B0" w:rsidP="00217F3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B0" w:rsidRPr="004F6D8A" w:rsidTr="00217F3B">
        <w:trPr>
          <w:trHeight w:val="416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4F6D8A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F6D8A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4B9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за период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с 2014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 год за счет всех источников составит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819909,77268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A3B2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3A3B26">
              <w:rPr>
                <w:rFonts w:ascii="Times New Roman" w:hAnsi="Times New Roman" w:cs="Times New Roman"/>
                <w:sz w:val="24"/>
                <w:szCs w:val="24"/>
              </w:rPr>
              <w:t>. – 32004,10405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35801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>29348,84325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35801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. – 56372,282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2017 г. – 54726,20391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2018 г. – 41689,296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2019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36394,21595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2020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39568,591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51430,69349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7B427B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>2022 г. – 103894,83269 тыс. рублей;</w:t>
            </w:r>
          </w:p>
          <w:p w:rsidR="006F28B0" w:rsidRPr="007B427B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67633,95308</w:t>
            </w: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180555,14326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44314,689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8B0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41259,359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235C6">
              <w:rPr>
                <w:rFonts w:ascii="Times New Roman" w:hAnsi="Times New Roman" w:cs="Times New Roman"/>
                <w:sz w:val="24"/>
                <w:szCs w:val="24"/>
              </w:rPr>
              <w:t>2027 г. -  40717,566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291607,34575</w:t>
            </w:r>
            <w:r w:rsidRPr="003A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>тыс. руб.: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35801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.– </w:t>
            </w:r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>16339,79870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>2015 г. – 8217,30951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>2016 г. – 8295,482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2017 г. – 1604,99891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2018 г. – 1332,138 тыс. рублей;</w:t>
            </w:r>
          </w:p>
          <w:p w:rsidR="006F28B0" w:rsidRPr="00AA4B9C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216,77595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1297,579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2021 г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13236,87176 тыс. рублей;</w:t>
            </w:r>
          </w:p>
          <w:p w:rsidR="006F28B0" w:rsidRPr="007B427B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>2022 г.-  55141,41308 тыс. рублей;</w:t>
            </w:r>
          </w:p>
          <w:p w:rsidR="006F28B0" w:rsidRPr="007B427B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37016,93531</w:t>
            </w: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43829,72953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37243,589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34188,259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 – 33646,466 тыс. рублей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краевого бюджета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433955,85773</w:t>
            </w:r>
            <w:r w:rsidRPr="003A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руб.: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3580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2014 г</w:t>
              </w:r>
            </w:smartTag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>15664,30535 тыс. руб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3580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2015 г</w:t>
              </w:r>
            </w:smartTag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35801">
              <w:rPr>
                <w:rFonts w:ascii="Times New Roman" w:hAnsi="Times New Roman" w:cs="Times New Roman"/>
                <w:bCs/>
                <w:sz w:val="24"/>
                <w:szCs w:val="24"/>
              </w:rPr>
              <w:t>21131,53374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35801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. – 48076,800 тыс. 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2017 г. – 53121,205 </w:t>
            </w:r>
            <w:proofErr w:type="spellStart"/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2018 г. – 40357,158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2019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36177,440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38271,012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F28B0" w:rsidRPr="00535801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2021 г.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38193,82173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80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F28B0" w:rsidRPr="007B427B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>2022 г. – 48753,41961 тыс. рублей;</w:t>
            </w:r>
          </w:p>
          <w:p w:rsidR="006F28B0" w:rsidRPr="007B427B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 xml:space="preserve">2023 г.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23478,64857</w:t>
            </w:r>
            <w:r w:rsidRPr="007B42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2024 г.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49517,21373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2025 г.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7071,100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6F28B0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7071,100</w:t>
            </w:r>
            <w:r w:rsidRPr="003A3B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D40A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40A6">
              <w:rPr>
                <w:rFonts w:ascii="Times New Roman" w:hAnsi="Times New Roman" w:cs="Times New Roman"/>
                <w:sz w:val="24"/>
                <w:szCs w:val="24"/>
              </w:rPr>
              <w:t xml:space="preserve"> г. – 7071,100 тыс. рублей</w:t>
            </w:r>
          </w:p>
          <w:p w:rsidR="006F28B0" w:rsidRPr="003A3B26" w:rsidRDefault="006F28B0" w:rsidP="00217F3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94346,5692</w:t>
            </w:r>
            <w:r w:rsidRPr="003A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руб., в том числе:</w:t>
            </w:r>
          </w:p>
          <w:p w:rsidR="006F28B0" w:rsidRDefault="006F28B0" w:rsidP="00217F3B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г. -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7138,3692</w:t>
            </w:r>
            <w:r w:rsidRPr="003A3B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рублей;</w:t>
            </w:r>
          </w:p>
          <w:p w:rsidR="006F28B0" w:rsidRPr="00AA4B9C" w:rsidRDefault="006F28B0" w:rsidP="00217F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 г. – 87208,200 тыс. рублей</w:t>
            </w:r>
          </w:p>
        </w:tc>
      </w:tr>
    </w:tbl>
    <w:p w:rsidR="006F28B0" w:rsidRDefault="006F28B0">
      <w:pPr>
        <w:sectPr w:rsidR="006F28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28B0" w:rsidRPr="004F6D8A" w:rsidRDefault="006F28B0" w:rsidP="006F28B0">
      <w:pPr>
        <w:pStyle w:val="1"/>
        <w:spacing w:before="0" w:after="0" w:line="240" w:lineRule="auto"/>
        <w:ind w:left="8496" w:firstLine="708"/>
        <w:jc w:val="left"/>
        <w:rPr>
          <w:rFonts w:cs="Times New Roman"/>
          <w:sz w:val="24"/>
          <w:szCs w:val="24"/>
        </w:rPr>
      </w:pPr>
      <w:bookmarkStart w:id="5" w:name="_Toc366058675"/>
      <w:bookmarkStart w:id="6" w:name="_Toc366058965"/>
      <w:r w:rsidRPr="004F6D8A">
        <w:rPr>
          <w:rFonts w:cs="Times New Roman"/>
          <w:sz w:val="24"/>
          <w:szCs w:val="24"/>
        </w:rPr>
        <w:lastRenderedPageBreak/>
        <w:t>Приложение № 1</w:t>
      </w:r>
      <w:bookmarkEnd w:id="5"/>
      <w:bookmarkEnd w:id="6"/>
    </w:p>
    <w:p w:rsidR="006F28B0" w:rsidRPr="004F6D8A" w:rsidRDefault="006F28B0" w:rsidP="006F28B0">
      <w:pPr>
        <w:pStyle w:val="1"/>
        <w:spacing w:before="0" w:after="0" w:line="240" w:lineRule="auto"/>
        <w:jc w:val="right"/>
        <w:rPr>
          <w:rFonts w:cs="Times New Roman"/>
          <w:sz w:val="24"/>
          <w:szCs w:val="24"/>
        </w:rPr>
      </w:pPr>
      <w:bookmarkStart w:id="7" w:name="_Toc366058676"/>
      <w:bookmarkStart w:id="8" w:name="_Toc366058966"/>
      <w:r>
        <w:rPr>
          <w:rFonts w:cs="Times New Roman"/>
          <w:sz w:val="24"/>
          <w:szCs w:val="24"/>
        </w:rPr>
        <w:t xml:space="preserve">   </w:t>
      </w:r>
      <w:r w:rsidRPr="004F6D8A">
        <w:rPr>
          <w:rFonts w:cs="Times New Roman"/>
          <w:sz w:val="24"/>
          <w:szCs w:val="24"/>
        </w:rPr>
        <w:t>к муниципальной программе Минусинского район</w:t>
      </w:r>
      <w:bookmarkEnd w:id="7"/>
      <w:bookmarkEnd w:id="8"/>
      <w:r w:rsidRPr="004F6D8A">
        <w:rPr>
          <w:rFonts w:cs="Times New Roman"/>
          <w:sz w:val="24"/>
          <w:szCs w:val="24"/>
        </w:rPr>
        <w:t>а</w:t>
      </w:r>
    </w:p>
    <w:p w:rsidR="006F28B0" w:rsidRPr="004F6D8A" w:rsidRDefault="006F28B0" w:rsidP="006F28B0">
      <w:pPr>
        <w:pStyle w:val="1"/>
        <w:spacing w:before="0" w:after="0" w:line="240" w:lineRule="auto"/>
        <w:ind w:left="8496" w:firstLine="708"/>
        <w:jc w:val="left"/>
        <w:rPr>
          <w:rFonts w:cs="Times New Roman"/>
          <w:sz w:val="24"/>
          <w:szCs w:val="24"/>
        </w:rPr>
      </w:pPr>
      <w:bookmarkStart w:id="9" w:name="_Toc366058967"/>
      <w:r w:rsidRPr="004F6D8A">
        <w:rPr>
          <w:rFonts w:cs="Times New Roman"/>
          <w:sz w:val="24"/>
          <w:szCs w:val="24"/>
        </w:rPr>
        <w:t>«</w:t>
      </w:r>
      <w:bookmarkEnd w:id="9"/>
      <w:r w:rsidRPr="004F6D8A">
        <w:rPr>
          <w:rFonts w:cs="Times New Roman"/>
          <w:sz w:val="24"/>
          <w:szCs w:val="24"/>
        </w:rPr>
        <w:t>Реформирование и модернизация</w:t>
      </w:r>
    </w:p>
    <w:p w:rsidR="006F28B0" w:rsidRPr="004F6D8A" w:rsidRDefault="006F28B0" w:rsidP="006F28B0">
      <w:pPr>
        <w:spacing w:after="0" w:line="240" w:lineRule="auto"/>
        <w:ind w:left="778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F6D8A">
        <w:rPr>
          <w:rFonts w:ascii="Times New Roman" w:hAnsi="Times New Roman"/>
          <w:sz w:val="24"/>
          <w:szCs w:val="24"/>
        </w:rPr>
        <w:t>жилищно-коммунального хозяйства</w:t>
      </w:r>
      <w:bookmarkStart w:id="10" w:name="_Toc366058968"/>
      <w:r w:rsidRPr="004F6D8A">
        <w:rPr>
          <w:rFonts w:ascii="Times New Roman" w:hAnsi="Times New Roman"/>
          <w:sz w:val="24"/>
          <w:szCs w:val="24"/>
        </w:rPr>
        <w:t>»</w:t>
      </w:r>
      <w:bookmarkStart w:id="11" w:name="_Toc366058677"/>
      <w:bookmarkStart w:id="12" w:name="_Toc366058969"/>
      <w:bookmarkEnd w:id="10"/>
    </w:p>
    <w:p w:rsidR="006F28B0" w:rsidRPr="004F6D8A" w:rsidRDefault="006F28B0" w:rsidP="006F2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1"/>
    <w:bookmarkEnd w:id="12"/>
    <w:p w:rsidR="006F28B0" w:rsidRPr="004F6D8A" w:rsidRDefault="006F28B0" w:rsidP="006F28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6D8A">
        <w:rPr>
          <w:rFonts w:ascii="Times New Roman" w:eastAsia="Times New Roman" w:hAnsi="Times New Roman"/>
          <w:sz w:val="24"/>
          <w:szCs w:val="24"/>
          <w:lang w:eastAsia="ru-RU"/>
        </w:rPr>
        <w:t>Перечень целевых показателей муниципальной программы Минусинского района, с указанием планируемых к достижению значений в результате реализации муниципальной программы Минусинского района</w:t>
      </w:r>
    </w:p>
    <w:p w:rsidR="006F28B0" w:rsidRPr="004F6D8A" w:rsidRDefault="006F28B0" w:rsidP="006F28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8"/>
        <w:gridCol w:w="2203"/>
        <w:gridCol w:w="573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559"/>
        <w:gridCol w:w="1418"/>
      </w:tblGrid>
      <w:tr w:rsidR="006F28B0" w:rsidRPr="004F6D8A" w:rsidTr="00217F3B">
        <w:trPr>
          <w:trHeight w:val="512"/>
        </w:trPr>
        <w:tc>
          <w:tcPr>
            <w:tcW w:w="688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03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573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191" w:type="dxa"/>
            <w:gridSpan w:val="15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ind w:right="-23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6F28B0" w:rsidRPr="004F6D8A" w:rsidTr="00217F3B">
        <w:trPr>
          <w:trHeight w:val="873"/>
        </w:trPr>
        <w:tc>
          <w:tcPr>
            <w:tcW w:w="688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 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 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8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8" w:type="dxa"/>
            <w:vMerge w:val="restart"/>
            <w:vAlign w:val="center"/>
          </w:tcPr>
          <w:p w:rsidR="006F28B0" w:rsidRPr="00354CA5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vMerge w:val="restart"/>
            <w:vAlign w:val="center"/>
          </w:tcPr>
          <w:p w:rsidR="006F28B0" w:rsidRPr="00354CA5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8D40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977" w:type="dxa"/>
            <w:gridSpan w:val="2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6F28B0" w:rsidRPr="004F6D8A" w:rsidTr="00217F3B">
        <w:tc>
          <w:tcPr>
            <w:tcW w:w="688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6F28B0" w:rsidRPr="00354CA5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F28B0" w:rsidRPr="00354CA5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F28B0" w:rsidRPr="004F6D8A" w:rsidTr="00217F3B">
        <w:trPr>
          <w:trHeight w:val="98"/>
        </w:trPr>
        <w:tc>
          <w:tcPr>
            <w:tcW w:w="688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3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3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</w:tcPr>
          <w:p w:rsidR="006F28B0" w:rsidRPr="00354CA5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6F28B0" w:rsidRPr="00354CA5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4540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F28B0" w:rsidRPr="004F6D8A" w:rsidTr="00217F3B">
        <w:tc>
          <w:tcPr>
            <w:tcW w:w="688" w:type="dxa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67" w:type="dxa"/>
            <w:gridSpan w:val="17"/>
          </w:tcPr>
          <w:p w:rsidR="006F28B0" w:rsidRPr="00E65D39" w:rsidRDefault="006F28B0" w:rsidP="00217F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5D39">
              <w:rPr>
                <w:rFonts w:ascii="Times New Roman" w:hAnsi="Times New Roman"/>
                <w:b/>
                <w:sz w:val="24"/>
                <w:szCs w:val="24"/>
              </w:rPr>
              <w:t>Цель: Обеспечение населения района качественными жилищно-коммунальными услугами в условиях развития рыночных отношений</w:t>
            </w:r>
          </w:p>
        </w:tc>
      </w:tr>
      <w:tr w:rsidR="006F28B0" w:rsidRPr="004F6D8A" w:rsidTr="00217F3B">
        <w:tc>
          <w:tcPr>
            <w:tcW w:w="688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3" w:type="dxa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573" w:type="dxa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59,88</w:t>
            </w:r>
          </w:p>
        </w:tc>
        <w:tc>
          <w:tcPr>
            <w:tcW w:w="70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709" w:type="dxa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709" w:type="dxa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709" w:type="dxa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708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70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70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70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08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0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5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418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59,85</w:t>
            </w:r>
          </w:p>
        </w:tc>
      </w:tr>
      <w:tr w:rsidR="006F28B0" w:rsidRPr="004F6D8A" w:rsidTr="00217F3B">
        <w:tc>
          <w:tcPr>
            <w:tcW w:w="688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3" w:type="dxa"/>
            <w:vAlign w:val="center"/>
          </w:tcPr>
          <w:p w:rsidR="006F28B0" w:rsidRPr="002C7B4B" w:rsidRDefault="006F28B0" w:rsidP="00217F3B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расходов субвенции </w:t>
            </w:r>
            <w:proofErr w:type="gramStart"/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реализацию отдельных мер по обеспечению ограничения платы граждан за коммунальные услуги в общем </w:t>
            </w: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объеме расходов на финансирование</w:t>
            </w:r>
            <w:proofErr w:type="gramEnd"/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субвенции</w:t>
            </w:r>
          </w:p>
        </w:tc>
        <w:tc>
          <w:tcPr>
            <w:tcW w:w="573" w:type="dxa"/>
            <w:vAlign w:val="center"/>
          </w:tcPr>
          <w:p w:rsidR="006F28B0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708" w:type="dxa"/>
            <w:vAlign w:val="center"/>
          </w:tcPr>
          <w:p w:rsidR="006F28B0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28B0" w:rsidRPr="002C7B4B" w:rsidRDefault="006F28B0" w:rsidP="00217F3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B4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28B0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vAlign w:val="center"/>
          </w:tcPr>
          <w:p w:rsidR="006F28B0" w:rsidRPr="004F6D8A" w:rsidRDefault="006F28B0" w:rsidP="00217F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6D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6F28B0" w:rsidRDefault="006F28B0" w:rsidP="006F28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A43" w:rsidRDefault="00D46A43"/>
    <w:sectPr w:rsidR="00D46A43" w:rsidSect="006F28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41E60"/>
    <w:multiLevelType w:val="multilevel"/>
    <w:tmpl w:val="DF2E80C4"/>
    <w:lvl w:ilvl="0">
      <w:start w:val="1"/>
      <w:numFmt w:val="decimal"/>
      <w:lvlText w:val="%1."/>
      <w:lvlJc w:val="left"/>
      <w:pPr>
        <w:ind w:left="1473" w:hanging="48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B0"/>
    <w:rsid w:val="00082618"/>
    <w:rsid w:val="00095D97"/>
    <w:rsid w:val="006F28B0"/>
    <w:rsid w:val="00D4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B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F28B0"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6F28B0"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8B0"/>
    <w:rPr>
      <w:rFonts w:ascii="Times New Roman" w:eastAsia="Calibri" w:hAnsi="Times New Roman" w:cs="Arial"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6F28B0"/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ConsPlusCell">
    <w:name w:val="ConsPlusCell"/>
    <w:uiPriority w:val="99"/>
    <w:rsid w:val="006F2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6F2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F28B0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B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F28B0"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6F28B0"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8B0"/>
    <w:rPr>
      <w:rFonts w:ascii="Times New Roman" w:eastAsia="Calibri" w:hAnsi="Times New Roman" w:cs="Arial"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6F28B0"/>
    <w:rPr>
      <w:rFonts w:ascii="Times New Roman" w:eastAsia="Calibri" w:hAnsi="Times New Roman" w:cs="Arial"/>
      <w:bCs/>
      <w:iCs/>
      <w:sz w:val="28"/>
      <w:szCs w:val="28"/>
    </w:rPr>
  </w:style>
  <w:style w:type="paragraph" w:customStyle="1" w:styleId="ConsPlusCell">
    <w:name w:val="ConsPlusCell"/>
    <w:uiPriority w:val="99"/>
    <w:rsid w:val="006F28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6F2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F28B0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3</cp:revision>
  <dcterms:created xsi:type="dcterms:W3CDTF">2024-11-08T02:53:00Z</dcterms:created>
  <dcterms:modified xsi:type="dcterms:W3CDTF">2024-11-13T08:01:00Z</dcterms:modified>
</cp:coreProperties>
</file>